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Semiconductor Manufacturing Capacity Trends in Asia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Semiconductor Manufacturing Capacity Trends in Asia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Semiconductor Manufacturing Capacity Trends in Asia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November 2007月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Semiconductor Manufacturing Capacity Trends in Asia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43827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